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7B" w:rsidRDefault="000B2E31" w:rsidP="000B2E31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V REGATA INTERNACIONAL DE ACADEMIAS NAVALES</w:t>
      </w:r>
    </w:p>
    <w:p w:rsidR="000B2E31" w:rsidRDefault="000B2E31" w:rsidP="000B2E31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MARÍN – ESPAÑA</w:t>
      </w:r>
    </w:p>
    <w:p w:rsidR="000B2E31" w:rsidRDefault="000B2E31" w:rsidP="000B2E31">
      <w:pPr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  <w:r w:rsidRPr="000B2E31">
        <w:rPr>
          <w:rFonts w:ascii="Arial" w:hAnsi="Arial" w:cs="Arial"/>
          <w:sz w:val="24"/>
          <w:szCs w:val="24"/>
          <w:lang w:val="es-ES"/>
        </w:rPr>
        <w:t xml:space="preserve">Entre el </w:t>
      </w:r>
      <w:r>
        <w:rPr>
          <w:rFonts w:ascii="Arial" w:hAnsi="Arial" w:cs="Arial"/>
          <w:sz w:val="24"/>
          <w:szCs w:val="24"/>
          <w:lang w:val="es-ES"/>
        </w:rPr>
        <w:t>22 y 23 de abril de 2023 se llevó a cabo la V Regata internacional de Academias Navales, en la ciudad de Marín, España. Ocasión en la que los siguientes cadetes participaron:</w:t>
      </w:r>
    </w:p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664"/>
        <w:gridCol w:w="2207"/>
      </w:tblGrid>
      <w:tr w:rsidR="000B2E31" w:rsidTr="000B2E31">
        <w:tc>
          <w:tcPr>
            <w:tcW w:w="704" w:type="dxa"/>
          </w:tcPr>
          <w:p w:rsidR="000B2E31" w:rsidRPr="000B2E31" w:rsidRDefault="000B2E31" w:rsidP="000B2E3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0B2E31">
              <w:rPr>
                <w:rFonts w:ascii="Arial" w:hAnsi="Arial" w:cs="Arial"/>
                <w:b/>
                <w:sz w:val="24"/>
                <w:szCs w:val="24"/>
                <w:lang w:val="es-ES"/>
              </w:rPr>
              <w:t>NIE</w:t>
            </w:r>
          </w:p>
        </w:tc>
        <w:tc>
          <w:tcPr>
            <w:tcW w:w="4253" w:type="dxa"/>
          </w:tcPr>
          <w:p w:rsidR="000B2E31" w:rsidRPr="000B2E31" w:rsidRDefault="000B2E31" w:rsidP="000B2E3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0B2E31">
              <w:rPr>
                <w:rFonts w:ascii="Arial" w:hAnsi="Arial" w:cs="Arial"/>
                <w:b/>
                <w:sz w:val="24"/>
                <w:szCs w:val="24"/>
                <w:lang w:val="es-ES"/>
              </w:rPr>
              <w:t>Nombre</w:t>
            </w:r>
          </w:p>
        </w:tc>
        <w:tc>
          <w:tcPr>
            <w:tcW w:w="1664" w:type="dxa"/>
          </w:tcPr>
          <w:p w:rsidR="000B2E31" w:rsidRPr="000B2E31" w:rsidRDefault="000B2E31" w:rsidP="000B2E3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0B2E31">
              <w:rPr>
                <w:rFonts w:ascii="Arial" w:hAnsi="Arial" w:cs="Arial"/>
                <w:b/>
                <w:sz w:val="24"/>
                <w:szCs w:val="24"/>
                <w:lang w:val="es-ES"/>
              </w:rPr>
              <w:t>Curso</w:t>
            </w:r>
          </w:p>
        </w:tc>
        <w:tc>
          <w:tcPr>
            <w:tcW w:w="2207" w:type="dxa"/>
          </w:tcPr>
          <w:p w:rsidR="000B2E31" w:rsidRPr="000B2E31" w:rsidRDefault="000B2E31" w:rsidP="000B2E3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0B2E31">
              <w:rPr>
                <w:rFonts w:ascii="Arial" w:hAnsi="Arial" w:cs="Arial"/>
                <w:b/>
                <w:sz w:val="24"/>
                <w:szCs w:val="24"/>
                <w:lang w:val="es-ES"/>
              </w:rPr>
              <w:t>RUT</w:t>
            </w:r>
          </w:p>
        </w:tc>
      </w:tr>
      <w:tr w:rsidR="000B2E31" w:rsidTr="000B2E31">
        <w:tc>
          <w:tcPr>
            <w:tcW w:w="704" w:type="dxa"/>
          </w:tcPr>
          <w:p w:rsidR="000B2E31" w:rsidRDefault="000B2E31" w:rsidP="000B2E31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275</w:t>
            </w:r>
          </w:p>
        </w:tc>
        <w:tc>
          <w:tcPr>
            <w:tcW w:w="4253" w:type="dxa"/>
          </w:tcPr>
          <w:p w:rsidR="000B2E31" w:rsidRDefault="000B2E31" w:rsidP="000B2E31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Lukas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Vicente Martínez Arellano</w:t>
            </w:r>
          </w:p>
        </w:tc>
        <w:tc>
          <w:tcPr>
            <w:tcW w:w="1664" w:type="dxa"/>
          </w:tcPr>
          <w:p w:rsidR="000B2E31" w:rsidRDefault="000B2E31" w:rsidP="000B2E31">
            <w:pPr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4°B</w:t>
            </w:r>
          </w:p>
        </w:tc>
        <w:tc>
          <w:tcPr>
            <w:tcW w:w="2207" w:type="dxa"/>
          </w:tcPr>
          <w:p w:rsidR="000B2E31" w:rsidRDefault="000B2E31" w:rsidP="000B2E31">
            <w:pPr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21.132.132-6</w:t>
            </w:r>
          </w:p>
        </w:tc>
      </w:tr>
      <w:tr w:rsidR="000B2E31" w:rsidTr="000B2E31">
        <w:tc>
          <w:tcPr>
            <w:tcW w:w="704" w:type="dxa"/>
          </w:tcPr>
          <w:p w:rsidR="000B2E31" w:rsidRDefault="000B2E31" w:rsidP="000B2E31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008</w:t>
            </w:r>
          </w:p>
        </w:tc>
        <w:tc>
          <w:tcPr>
            <w:tcW w:w="4253" w:type="dxa"/>
          </w:tcPr>
          <w:p w:rsidR="000B2E31" w:rsidRDefault="000B2E31" w:rsidP="000B2E31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Francisca Paola Tapia Mercado</w:t>
            </w:r>
          </w:p>
        </w:tc>
        <w:tc>
          <w:tcPr>
            <w:tcW w:w="1664" w:type="dxa"/>
          </w:tcPr>
          <w:p w:rsidR="000B2E31" w:rsidRDefault="000B2E31" w:rsidP="000B2E31">
            <w:pPr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3°B</w:t>
            </w:r>
          </w:p>
        </w:tc>
        <w:tc>
          <w:tcPr>
            <w:tcW w:w="2207" w:type="dxa"/>
          </w:tcPr>
          <w:p w:rsidR="000B2E31" w:rsidRDefault="000B2E31" w:rsidP="000B2E31">
            <w:pPr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20.833.680-0</w:t>
            </w:r>
          </w:p>
        </w:tc>
      </w:tr>
    </w:tbl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3A5251" w:rsidRDefault="003A525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3A5251" w:rsidRDefault="003A525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3A5251" w:rsidRDefault="003A5251" w:rsidP="000B2E31">
      <w:pPr>
        <w:jc w:val="both"/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</w:p>
    <w:p w:rsidR="000B2E31" w:rsidRDefault="003A5251" w:rsidP="003A5251">
      <w:pPr>
        <w:spacing w:after="0"/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CARLOS CHANDÍA SCHUFFENEGER</w:t>
      </w:r>
    </w:p>
    <w:p w:rsidR="003A5251" w:rsidRDefault="003A5251" w:rsidP="003A5251">
      <w:pPr>
        <w:spacing w:after="0"/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TENIENTE PRIMERO</w:t>
      </w:r>
    </w:p>
    <w:p w:rsidR="003A5251" w:rsidRPr="003A5251" w:rsidRDefault="003A5251" w:rsidP="003A5251">
      <w:pPr>
        <w:spacing w:after="0"/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OFICIAL A CARGO DE LA COMISIÓN</w:t>
      </w:r>
    </w:p>
    <w:p w:rsidR="000B2E31" w:rsidRPr="000B2E31" w:rsidRDefault="000B2E31" w:rsidP="000B2E31">
      <w:pPr>
        <w:jc w:val="both"/>
        <w:rPr>
          <w:rFonts w:ascii="Arial" w:hAnsi="Arial" w:cs="Arial"/>
          <w:sz w:val="24"/>
          <w:szCs w:val="24"/>
          <w:lang w:val="es-ES"/>
        </w:rPr>
      </w:pPr>
    </w:p>
    <w:sectPr w:rsidR="000B2E31" w:rsidRPr="000B2E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31"/>
    <w:rsid w:val="000B2E31"/>
    <w:rsid w:val="003A5251"/>
    <w:rsid w:val="0086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48F3"/>
  <w15:chartTrackingRefBased/>
  <w15:docId w15:val="{1DA3621B-A8D9-442F-BF99-14F4CC70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2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388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2</cp:revision>
  <dcterms:created xsi:type="dcterms:W3CDTF">2023-05-08T14:00:00Z</dcterms:created>
  <dcterms:modified xsi:type="dcterms:W3CDTF">2023-05-08T14:05:00Z</dcterms:modified>
</cp:coreProperties>
</file>